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14A5B" w14:textId="02EDE21A" w:rsidR="009F013F" w:rsidRPr="00A248CD" w:rsidRDefault="009F013F" w:rsidP="009F013F">
      <w:pPr>
        <w:pStyle w:val="NoSpacing"/>
        <w:jc w:val="both"/>
        <w:rPr>
          <w:rFonts w:ascii="Arial" w:hAnsi="Arial" w:cs="Arial"/>
        </w:rPr>
      </w:pPr>
      <w:r w:rsidRPr="00A248CD">
        <w:rPr>
          <w:rFonts w:ascii="Arial" w:hAnsi="Arial" w:cs="Arial"/>
          <w:noProof/>
        </w:rPr>
        <w:drawing>
          <wp:anchor distT="0" distB="0" distL="114300" distR="114300" simplePos="0" relativeHeight="251659264" behindDoc="1" locked="0" layoutInCell="1" allowOverlap="1" wp14:anchorId="133C9EEA" wp14:editId="7B1F5CD7">
            <wp:simplePos x="0" y="0"/>
            <wp:positionH relativeFrom="margin">
              <wp:posOffset>4203065</wp:posOffset>
            </wp:positionH>
            <wp:positionV relativeFrom="paragraph">
              <wp:posOffset>46355</wp:posOffset>
            </wp:positionV>
            <wp:extent cx="1676400" cy="897255"/>
            <wp:effectExtent l="0" t="0" r="0" b="0"/>
            <wp:wrapTight wrapText="bothSides">
              <wp:wrapPolygon edited="0">
                <wp:start x="0" y="0"/>
                <wp:lineTo x="0" y="21096"/>
                <wp:lineTo x="21355" y="21096"/>
                <wp:lineTo x="21355" y="0"/>
                <wp:lineTo x="0" y="0"/>
              </wp:wrapPolygon>
            </wp:wrapTight>
            <wp:docPr id="1" name="Picture 1" descr="C:\Users\admin\Documents\2017 -18\IT &amp; Website\Rhuddlan-Town-Council-Logo 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2017 -18\IT &amp; Website\Rhuddlan-Town-Council-Logo J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897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E64AC" w14:textId="77777777" w:rsidR="009F013F" w:rsidRPr="00A248CD" w:rsidRDefault="009F013F" w:rsidP="009F013F">
      <w:pPr>
        <w:pStyle w:val="NoSpacing"/>
        <w:jc w:val="both"/>
        <w:rPr>
          <w:rFonts w:ascii="Arial" w:hAnsi="Arial" w:cs="Arial"/>
        </w:rPr>
      </w:pPr>
    </w:p>
    <w:p w14:paraId="3BD8C545" w14:textId="77777777" w:rsidR="009F013F" w:rsidRPr="00A248CD" w:rsidRDefault="009F013F" w:rsidP="009F013F">
      <w:pPr>
        <w:pStyle w:val="NoSpacing"/>
        <w:jc w:val="both"/>
        <w:rPr>
          <w:rFonts w:ascii="Arial" w:hAnsi="Arial" w:cs="Arial"/>
        </w:rPr>
      </w:pPr>
    </w:p>
    <w:p w14:paraId="0614B70B" w14:textId="77777777" w:rsidR="009F013F" w:rsidRPr="00A248CD" w:rsidRDefault="009F013F" w:rsidP="009F013F">
      <w:pPr>
        <w:pStyle w:val="NoSpacing"/>
        <w:jc w:val="both"/>
        <w:rPr>
          <w:rFonts w:ascii="Arial" w:hAnsi="Arial" w:cs="Arial"/>
        </w:rPr>
      </w:pPr>
    </w:p>
    <w:p w14:paraId="63BEE5B4" w14:textId="77777777" w:rsidR="009F013F" w:rsidRPr="00A248CD" w:rsidRDefault="009F013F" w:rsidP="009F013F">
      <w:pPr>
        <w:pStyle w:val="NoSpacing"/>
        <w:jc w:val="both"/>
        <w:rPr>
          <w:rFonts w:ascii="Arial" w:hAnsi="Arial" w:cs="Arial"/>
        </w:rPr>
      </w:pPr>
    </w:p>
    <w:p w14:paraId="2D7F19E3" w14:textId="77777777" w:rsidR="009F013F" w:rsidRDefault="009F013F" w:rsidP="009F013F">
      <w:pPr>
        <w:pStyle w:val="NoSpacing"/>
        <w:jc w:val="both"/>
        <w:rPr>
          <w:rFonts w:ascii="Arial" w:hAnsi="Arial" w:cs="Arial"/>
        </w:rPr>
      </w:pPr>
    </w:p>
    <w:p w14:paraId="53EB510E" w14:textId="77777777" w:rsidR="00134DA6" w:rsidRDefault="00134DA6" w:rsidP="009F013F">
      <w:pPr>
        <w:pStyle w:val="NoSpacing"/>
        <w:jc w:val="both"/>
        <w:rPr>
          <w:rFonts w:ascii="Arial" w:hAnsi="Arial" w:cs="Arial"/>
        </w:rPr>
      </w:pPr>
    </w:p>
    <w:p w14:paraId="4BDCB1A4" w14:textId="013DFD15" w:rsidR="00134DA6" w:rsidRPr="00FD1D50" w:rsidRDefault="00134DA6" w:rsidP="007478EA">
      <w:pPr>
        <w:jc w:val="both"/>
        <w:rPr>
          <w:rFonts w:cs="Calibri"/>
        </w:rPr>
      </w:pPr>
      <w:r>
        <w:rPr>
          <w:rFonts w:cs="Calibri"/>
        </w:rPr>
        <w:t>Minutes of a meeting of Rhuddlan Town Council held on 7</w:t>
      </w:r>
      <w:r w:rsidRPr="00134DA6">
        <w:rPr>
          <w:rFonts w:cs="Calibri"/>
          <w:vertAlign w:val="superscript"/>
        </w:rPr>
        <w:t>th</w:t>
      </w:r>
      <w:r>
        <w:rPr>
          <w:rFonts w:cs="Calibri"/>
        </w:rPr>
        <w:t xml:space="preserve"> January 2026.</w:t>
      </w:r>
    </w:p>
    <w:p w14:paraId="167DCE06" w14:textId="199BC0FA" w:rsidR="00134DA6" w:rsidRPr="009D344D" w:rsidRDefault="00134DA6" w:rsidP="007478EA">
      <w:pPr>
        <w:pStyle w:val="ListParagraph"/>
        <w:numPr>
          <w:ilvl w:val="0"/>
          <w:numId w:val="13"/>
        </w:numPr>
        <w:ind w:left="720"/>
        <w:jc w:val="both"/>
        <w:rPr>
          <w:rFonts w:cs="Calibri"/>
          <w:b/>
        </w:rPr>
      </w:pPr>
      <w:bookmarkStart w:id="0" w:name="_Hlk131520671"/>
      <w:r w:rsidRPr="00BC7A4A">
        <w:rPr>
          <w:rFonts w:cs="Calibri"/>
          <w:b/>
        </w:rPr>
        <w:t>Apologies</w:t>
      </w:r>
      <w:r>
        <w:rPr>
          <w:rFonts w:cs="Calibri"/>
          <w:b/>
        </w:rPr>
        <w:t xml:space="preserve"> </w:t>
      </w:r>
      <w:r>
        <w:rPr>
          <w:rFonts w:cs="Calibri"/>
          <w:bCs/>
        </w:rPr>
        <w:t>- Cllr. Sophie Baker</w:t>
      </w:r>
    </w:p>
    <w:p w14:paraId="6D79E2D8" w14:textId="77777777" w:rsidR="009D344D" w:rsidRDefault="009D344D" w:rsidP="009D344D">
      <w:pPr>
        <w:pStyle w:val="ListParagraph"/>
        <w:jc w:val="both"/>
        <w:rPr>
          <w:rFonts w:cs="Calibri"/>
          <w:b/>
        </w:rPr>
      </w:pPr>
    </w:p>
    <w:p w14:paraId="76F88B61" w14:textId="3408A0F5" w:rsidR="009D344D" w:rsidRPr="009D344D" w:rsidRDefault="009D344D" w:rsidP="007478EA">
      <w:pPr>
        <w:pStyle w:val="ListParagraph"/>
        <w:numPr>
          <w:ilvl w:val="0"/>
          <w:numId w:val="13"/>
        </w:numPr>
        <w:ind w:left="720"/>
        <w:jc w:val="both"/>
        <w:rPr>
          <w:rFonts w:cs="Calibri"/>
          <w:b/>
        </w:rPr>
      </w:pPr>
      <w:r w:rsidRPr="009D344D">
        <w:rPr>
          <w:rFonts w:cs="Calibri"/>
          <w:b/>
        </w:rPr>
        <w:t>Present</w:t>
      </w:r>
      <w:r>
        <w:rPr>
          <w:rFonts w:cs="Calibri"/>
          <w:bCs/>
        </w:rPr>
        <w:t xml:space="preserve"> – Councillors Jackie Burnham (Mayor), Ivor Beech (Deputy Mayor)</w:t>
      </w:r>
      <w:r w:rsidR="00276376">
        <w:rPr>
          <w:rFonts w:cs="Calibri"/>
          <w:bCs/>
        </w:rPr>
        <w:t xml:space="preserve">, Ann Davies. Mike Elgin, Reg Davies, </w:t>
      </w:r>
      <w:r w:rsidR="00831456">
        <w:rPr>
          <w:rFonts w:cs="Calibri"/>
          <w:bCs/>
        </w:rPr>
        <w:t>Mike Kermode, Arwel Roberts, Val Si</w:t>
      </w:r>
      <w:r w:rsidR="002C7DD1">
        <w:rPr>
          <w:rFonts w:cs="Calibri"/>
          <w:bCs/>
        </w:rPr>
        <w:t>mmons</w:t>
      </w:r>
      <w:r w:rsidR="00831456">
        <w:rPr>
          <w:rFonts w:cs="Calibri"/>
          <w:bCs/>
        </w:rPr>
        <w:t xml:space="preserve"> and Bleddyn Williams.</w:t>
      </w:r>
    </w:p>
    <w:p w14:paraId="3807FE67" w14:textId="77777777" w:rsidR="009D344D" w:rsidRPr="009D344D" w:rsidRDefault="009D344D" w:rsidP="009D344D">
      <w:pPr>
        <w:pStyle w:val="ListParagraph"/>
        <w:rPr>
          <w:rFonts w:cs="Calibri"/>
          <w:bCs/>
        </w:rPr>
      </w:pPr>
    </w:p>
    <w:p w14:paraId="7355883B" w14:textId="1DE861B1" w:rsidR="00134DA6" w:rsidRDefault="00134DA6" w:rsidP="007478EA">
      <w:pPr>
        <w:pStyle w:val="ListParagraph"/>
        <w:numPr>
          <w:ilvl w:val="0"/>
          <w:numId w:val="13"/>
        </w:numPr>
        <w:ind w:left="720"/>
        <w:jc w:val="both"/>
        <w:rPr>
          <w:rFonts w:cs="Calibri"/>
          <w:b/>
        </w:rPr>
      </w:pPr>
      <w:r w:rsidRPr="009D344D">
        <w:rPr>
          <w:rFonts w:cs="Calibri"/>
          <w:b/>
        </w:rPr>
        <w:t>Declarations</w:t>
      </w:r>
      <w:r w:rsidRPr="00BC7A4A">
        <w:rPr>
          <w:rFonts w:cs="Calibri"/>
          <w:b/>
        </w:rPr>
        <w:t xml:space="preserve"> of Interest</w:t>
      </w:r>
      <w:r>
        <w:rPr>
          <w:rFonts w:cs="Calibri"/>
          <w:bCs/>
        </w:rPr>
        <w:t xml:space="preserve"> – None</w:t>
      </w:r>
      <w:r w:rsidRPr="00C12518">
        <w:rPr>
          <w:rFonts w:cs="Calibri"/>
          <w:b/>
        </w:rPr>
        <w:t xml:space="preserve"> </w:t>
      </w:r>
    </w:p>
    <w:p w14:paraId="012B4185" w14:textId="77777777" w:rsidR="009D344D" w:rsidRPr="009D344D" w:rsidRDefault="009D344D" w:rsidP="009D344D">
      <w:pPr>
        <w:pStyle w:val="ListParagraph"/>
        <w:rPr>
          <w:rFonts w:cs="Calibri"/>
          <w:b/>
        </w:rPr>
      </w:pPr>
    </w:p>
    <w:p w14:paraId="33582749" w14:textId="1D4A59A1" w:rsidR="00134DA6" w:rsidRDefault="00134DA6" w:rsidP="007478EA">
      <w:pPr>
        <w:pStyle w:val="ListParagraph"/>
        <w:numPr>
          <w:ilvl w:val="0"/>
          <w:numId w:val="13"/>
        </w:numPr>
        <w:spacing w:after="200" w:line="276" w:lineRule="auto"/>
        <w:ind w:left="720"/>
        <w:jc w:val="both"/>
        <w:rPr>
          <w:rFonts w:cs="Calibri"/>
          <w:bCs/>
        </w:rPr>
      </w:pPr>
      <w:r w:rsidRPr="00BC7A4A">
        <w:rPr>
          <w:rFonts w:cs="Calibri"/>
          <w:b/>
        </w:rPr>
        <w:t>U</w:t>
      </w:r>
      <w:r w:rsidRPr="009E4071">
        <w:rPr>
          <w:rFonts w:cs="Calibri"/>
          <w:b/>
        </w:rPr>
        <w:t>rgen</w:t>
      </w:r>
      <w:r w:rsidRPr="00BC7A4A">
        <w:rPr>
          <w:rFonts w:cs="Calibri"/>
          <w:b/>
        </w:rPr>
        <w:t>t Matters</w:t>
      </w:r>
      <w:r w:rsidRPr="009E4071">
        <w:rPr>
          <w:rFonts w:cs="Calibri"/>
          <w:b/>
        </w:rPr>
        <w:t xml:space="preserve"> </w:t>
      </w:r>
      <w:r w:rsidRPr="00BC7A4A">
        <w:rPr>
          <w:rFonts w:cs="Calibri"/>
          <w:b/>
        </w:rPr>
        <w:t>as Agreed by the Chairperson</w:t>
      </w:r>
      <w:r w:rsidRPr="009E4071">
        <w:rPr>
          <w:rFonts w:cs="Calibri"/>
          <w:b/>
        </w:rPr>
        <w:t xml:space="preserve"> </w:t>
      </w:r>
      <w:r>
        <w:rPr>
          <w:rFonts w:cs="Calibri"/>
          <w:bCs/>
        </w:rPr>
        <w:t>– The Mayor reported that the Town Clerk was still on sickness leave and members gave the</w:t>
      </w:r>
      <w:r w:rsidR="00276376">
        <w:rPr>
          <w:rFonts w:cs="Calibri"/>
          <w:bCs/>
        </w:rPr>
        <w:t>i</w:t>
      </w:r>
      <w:r w:rsidR="00C138B8">
        <w:rPr>
          <w:rFonts w:cs="Calibri"/>
          <w:bCs/>
        </w:rPr>
        <w:t>r</w:t>
      </w:r>
      <w:r>
        <w:rPr>
          <w:rFonts w:cs="Calibri"/>
          <w:bCs/>
        </w:rPr>
        <w:t xml:space="preserve"> best wishes for a speedy recovery.  Cllr. Mike Kermode had volunteered to fill the Town Clerk’s role on a temporary basis</w:t>
      </w:r>
      <w:r w:rsidR="007478EA">
        <w:rPr>
          <w:rFonts w:cs="Calibri"/>
          <w:bCs/>
        </w:rPr>
        <w:t>,</w:t>
      </w:r>
      <w:r>
        <w:rPr>
          <w:rFonts w:cs="Calibri"/>
          <w:bCs/>
        </w:rPr>
        <w:t xml:space="preserve"> </w:t>
      </w:r>
      <w:proofErr w:type="gramStart"/>
      <w:r>
        <w:rPr>
          <w:rFonts w:cs="Calibri"/>
          <w:bCs/>
        </w:rPr>
        <w:t>so as to</w:t>
      </w:r>
      <w:proofErr w:type="gramEnd"/>
      <w:r>
        <w:rPr>
          <w:rFonts w:cs="Calibri"/>
          <w:bCs/>
        </w:rPr>
        <w:t xml:space="preserve"> facilitate </w:t>
      </w:r>
      <w:r w:rsidRPr="00134DA6">
        <w:rPr>
          <w:rFonts w:cs="Calibri"/>
          <w:bCs/>
        </w:rPr>
        <w:t>this meeting regarding the budget and precept and the business meeting on 15</w:t>
      </w:r>
      <w:r w:rsidRPr="00134DA6">
        <w:rPr>
          <w:rFonts w:cs="Calibri"/>
          <w:bCs/>
          <w:vertAlign w:val="superscript"/>
        </w:rPr>
        <w:t>th</w:t>
      </w:r>
      <w:r w:rsidRPr="00134DA6">
        <w:rPr>
          <w:rFonts w:cs="Calibri"/>
          <w:bCs/>
        </w:rPr>
        <w:t xml:space="preserve"> January.</w:t>
      </w:r>
      <w:r w:rsidR="007478EA">
        <w:rPr>
          <w:rFonts w:cs="Calibri"/>
          <w:bCs/>
        </w:rPr>
        <w:t xml:space="preserve">  It was formally </w:t>
      </w:r>
      <w:r w:rsidR="007478EA" w:rsidRPr="007478EA">
        <w:rPr>
          <w:rFonts w:cs="Calibri"/>
          <w:bCs/>
        </w:rPr>
        <w:t xml:space="preserve">agreed that Cllr Kermode would act in the temporary role of </w:t>
      </w:r>
      <w:r w:rsidR="007478EA">
        <w:rPr>
          <w:rFonts w:cs="Calibri"/>
          <w:bCs/>
        </w:rPr>
        <w:t>T</w:t>
      </w:r>
      <w:r w:rsidR="007478EA" w:rsidRPr="007478EA">
        <w:rPr>
          <w:rFonts w:cs="Calibri"/>
          <w:bCs/>
        </w:rPr>
        <w:t>own Clerk and Responsible Fi</w:t>
      </w:r>
      <w:r w:rsidR="007478EA">
        <w:rPr>
          <w:rFonts w:cs="Calibri"/>
          <w:bCs/>
        </w:rPr>
        <w:t>n</w:t>
      </w:r>
      <w:r w:rsidR="007478EA" w:rsidRPr="007478EA">
        <w:rPr>
          <w:rFonts w:cs="Calibri"/>
          <w:bCs/>
        </w:rPr>
        <w:t xml:space="preserve">ancial Officer </w:t>
      </w:r>
      <w:r w:rsidR="007478EA">
        <w:rPr>
          <w:rFonts w:cs="Calibri"/>
          <w:bCs/>
        </w:rPr>
        <w:t xml:space="preserve">for </w:t>
      </w:r>
      <w:r w:rsidR="007478EA" w:rsidRPr="007478EA">
        <w:rPr>
          <w:rFonts w:cs="Calibri"/>
          <w:bCs/>
        </w:rPr>
        <w:t xml:space="preserve">this period.  It was </w:t>
      </w:r>
      <w:r w:rsidR="007478EA">
        <w:rPr>
          <w:rFonts w:cs="Calibri"/>
          <w:bCs/>
        </w:rPr>
        <w:t xml:space="preserve">accepted </w:t>
      </w:r>
      <w:r w:rsidR="007478EA" w:rsidRPr="007478EA">
        <w:rPr>
          <w:rFonts w:cs="Calibri"/>
          <w:bCs/>
        </w:rPr>
        <w:t xml:space="preserve">that the absence of the Town Clerk meant that </w:t>
      </w:r>
      <w:r w:rsidR="007478EA">
        <w:rPr>
          <w:rFonts w:cs="Calibri"/>
          <w:bCs/>
        </w:rPr>
        <w:t>there would not be any hybrid meetings.</w:t>
      </w:r>
    </w:p>
    <w:p w14:paraId="624845FA" w14:textId="77777777" w:rsidR="007478EA" w:rsidRPr="007478EA" w:rsidRDefault="007478EA" w:rsidP="007478EA">
      <w:pPr>
        <w:pStyle w:val="ListParagraph"/>
        <w:spacing w:after="200" w:line="276" w:lineRule="auto"/>
        <w:jc w:val="both"/>
        <w:rPr>
          <w:rFonts w:cs="Calibri"/>
          <w:bCs/>
        </w:rPr>
      </w:pPr>
    </w:p>
    <w:p w14:paraId="57E7EC11" w14:textId="2C34BFD5" w:rsidR="00134DA6" w:rsidRPr="00F63F27" w:rsidRDefault="00134DA6" w:rsidP="007478EA">
      <w:pPr>
        <w:pStyle w:val="ListParagraph"/>
        <w:numPr>
          <w:ilvl w:val="0"/>
          <w:numId w:val="13"/>
        </w:numPr>
        <w:ind w:left="720"/>
        <w:jc w:val="both"/>
        <w:rPr>
          <w:rFonts w:cs="Calibri"/>
        </w:rPr>
      </w:pPr>
      <w:r>
        <w:rPr>
          <w:rFonts w:cs="Calibri"/>
          <w:b/>
        </w:rPr>
        <w:t xml:space="preserve">Budget and Precept for 2026-27 </w:t>
      </w:r>
      <w:r w:rsidR="00F63F27">
        <w:rPr>
          <w:rFonts w:cs="Calibri"/>
          <w:b/>
        </w:rPr>
        <w:t>–</w:t>
      </w:r>
      <w:r>
        <w:rPr>
          <w:rFonts w:cs="Calibri"/>
          <w:b/>
        </w:rPr>
        <w:t xml:space="preserve"> </w:t>
      </w:r>
      <w:r w:rsidR="00F63F27" w:rsidRPr="00F63F27">
        <w:rPr>
          <w:rFonts w:cs="Calibri"/>
          <w:bCs/>
        </w:rPr>
        <w:t>Spreadsheet had been</w:t>
      </w:r>
      <w:r w:rsidR="00F63F27">
        <w:rPr>
          <w:rFonts w:cs="Calibri"/>
          <w:b/>
        </w:rPr>
        <w:t xml:space="preserve"> </w:t>
      </w:r>
      <w:r w:rsidR="00F63F27">
        <w:rPr>
          <w:rFonts w:cs="Calibri"/>
          <w:bCs/>
        </w:rPr>
        <w:t>previously circulated</w:t>
      </w:r>
      <w:r w:rsidR="00761CA4">
        <w:rPr>
          <w:rFonts w:cs="Calibri"/>
          <w:bCs/>
        </w:rPr>
        <w:t>,</w:t>
      </w:r>
      <w:r w:rsidR="00F63F27">
        <w:rPr>
          <w:rFonts w:cs="Calibri"/>
          <w:bCs/>
        </w:rPr>
        <w:t xml:space="preserve"> </w:t>
      </w:r>
      <w:r w:rsidR="00761CA4">
        <w:rPr>
          <w:rFonts w:cs="Calibri"/>
          <w:bCs/>
        </w:rPr>
        <w:t>which provided</w:t>
      </w:r>
      <w:r w:rsidR="00F63F27">
        <w:rPr>
          <w:rFonts w:cs="Calibri"/>
          <w:bCs/>
        </w:rPr>
        <w:t xml:space="preserve"> information about the main elements of the budgets for 2025-26 and 26026-27 plus information about balances and potential pre</w:t>
      </w:r>
      <w:r w:rsidR="006C594E">
        <w:rPr>
          <w:rFonts w:cs="Calibri"/>
          <w:bCs/>
        </w:rPr>
        <w:t>cepts</w:t>
      </w:r>
      <w:r w:rsidR="00F63F27">
        <w:rPr>
          <w:rFonts w:cs="Calibri"/>
          <w:bCs/>
        </w:rPr>
        <w:t>.</w:t>
      </w:r>
    </w:p>
    <w:p w14:paraId="0ECCD445" w14:textId="77777777" w:rsidR="00F63F27" w:rsidRPr="00F63F27" w:rsidRDefault="00F63F27" w:rsidP="00F63F27">
      <w:pPr>
        <w:pStyle w:val="ListParagraph"/>
        <w:rPr>
          <w:rFonts w:cs="Calibri"/>
        </w:rPr>
      </w:pPr>
    </w:p>
    <w:p w14:paraId="26B1D1DD" w14:textId="124EBD7D" w:rsidR="00F63F27" w:rsidRDefault="00F63F27" w:rsidP="00F63F27">
      <w:pPr>
        <w:pStyle w:val="ListParagraph"/>
        <w:jc w:val="both"/>
        <w:rPr>
          <w:rFonts w:cs="Calibri"/>
          <w:b/>
          <w:bCs/>
        </w:rPr>
      </w:pPr>
      <w:r>
        <w:rPr>
          <w:rFonts w:cs="Calibri"/>
        </w:rPr>
        <w:t>The Council firstly considered the budget line-by-</w:t>
      </w:r>
      <w:proofErr w:type="gramStart"/>
      <w:r>
        <w:rPr>
          <w:rFonts w:cs="Calibri"/>
        </w:rPr>
        <w:t>line</w:t>
      </w:r>
      <w:proofErr w:type="gramEnd"/>
      <w:r>
        <w:rPr>
          <w:rFonts w:cs="Calibri"/>
        </w:rPr>
        <w:t xml:space="preserve"> and the following changes were </w:t>
      </w:r>
      <w:r>
        <w:rPr>
          <w:rFonts w:cs="Calibri"/>
          <w:b/>
          <w:bCs/>
        </w:rPr>
        <w:t>agreed:</w:t>
      </w:r>
    </w:p>
    <w:p w14:paraId="04606523" w14:textId="2B74659D" w:rsidR="006942CA" w:rsidRPr="006942CA" w:rsidRDefault="006942CA" w:rsidP="00F63F27">
      <w:pPr>
        <w:pStyle w:val="ListParagraph"/>
        <w:numPr>
          <w:ilvl w:val="0"/>
          <w:numId w:val="14"/>
        </w:numPr>
        <w:jc w:val="both"/>
        <w:rPr>
          <w:rFonts w:cs="Calibri"/>
        </w:rPr>
      </w:pPr>
      <w:r>
        <w:rPr>
          <w:rFonts w:cs="Calibri"/>
          <w:b/>
          <w:bCs/>
        </w:rPr>
        <w:t>Website and Social Media</w:t>
      </w:r>
      <w:r>
        <w:rPr>
          <w:rFonts w:cs="Calibri"/>
        </w:rPr>
        <w:t xml:space="preserve"> – it was agreed that </w:t>
      </w:r>
      <w:r w:rsidR="00761CA4">
        <w:rPr>
          <w:rFonts w:cs="Calibri"/>
        </w:rPr>
        <w:t>this would be reviewed by the Information and Website Committee.</w:t>
      </w:r>
    </w:p>
    <w:p w14:paraId="26D2D3E9" w14:textId="71B69433" w:rsidR="00F63F27" w:rsidRDefault="00F63F27" w:rsidP="00F63F27">
      <w:pPr>
        <w:pStyle w:val="ListParagraph"/>
        <w:numPr>
          <w:ilvl w:val="0"/>
          <w:numId w:val="14"/>
        </w:numPr>
        <w:jc w:val="both"/>
        <w:rPr>
          <w:rFonts w:cs="Calibri"/>
        </w:rPr>
      </w:pPr>
      <w:r w:rsidRPr="004222DF">
        <w:rPr>
          <w:rFonts w:cs="Calibri"/>
          <w:b/>
          <w:bCs/>
        </w:rPr>
        <w:t>Elections</w:t>
      </w:r>
      <w:r w:rsidRPr="00F63F27">
        <w:rPr>
          <w:rFonts w:cs="Calibri"/>
        </w:rPr>
        <w:t xml:space="preserve"> – provision </w:t>
      </w:r>
      <w:r>
        <w:rPr>
          <w:rFonts w:cs="Calibri"/>
        </w:rPr>
        <w:t>of</w:t>
      </w:r>
      <w:r w:rsidRPr="00F63F27">
        <w:rPr>
          <w:rFonts w:cs="Calibri"/>
        </w:rPr>
        <w:t xml:space="preserve"> awareness and information</w:t>
      </w:r>
      <w:r>
        <w:rPr>
          <w:rFonts w:cs="Calibri"/>
        </w:rPr>
        <w:t xml:space="preserve"> prior to the elections in May 2027 – budget reduced </w:t>
      </w:r>
      <w:r w:rsidR="003C51AB">
        <w:rPr>
          <w:rFonts w:cs="Calibri"/>
        </w:rPr>
        <w:t xml:space="preserve">to </w:t>
      </w:r>
      <w:r>
        <w:rPr>
          <w:rFonts w:cs="Calibri"/>
        </w:rPr>
        <w:t>£2,500</w:t>
      </w:r>
      <w:r w:rsidR="003C51AB">
        <w:rPr>
          <w:rFonts w:cs="Calibri"/>
        </w:rPr>
        <w:t>.</w:t>
      </w:r>
    </w:p>
    <w:p w14:paraId="538FEF1C" w14:textId="5B342310" w:rsidR="003C51AB" w:rsidRDefault="003C51AB" w:rsidP="00F63F27">
      <w:pPr>
        <w:pStyle w:val="ListParagraph"/>
        <w:numPr>
          <w:ilvl w:val="0"/>
          <w:numId w:val="14"/>
        </w:numPr>
        <w:jc w:val="both"/>
        <w:rPr>
          <w:rFonts w:cs="Calibri"/>
        </w:rPr>
      </w:pPr>
      <w:r w:rsidRPr="004222DF">
        <w:rPr>
          <w:rFonts w:cs="Calibri"/>
          <w:b/>
          <w:bCs/>
        </w:rPr>
        <w:t>Christmas Street Lights</w:t>
      </w:r>
      <w:r>
        <w:rPr>
          <w:rFonts w:cs="Calibri"/>
        </w:rPr>
        <w:t xml:space="preserve"> – budget increased by £2,500</w:t>
      </w:r>
      <w:r w:rsidR="00FB6130">
        <w:rPr>
          <w:rFonts w:cs="Calibri"/>
        </w:rPr>
        <w:t xml:space="preserve"> to allow for additional provision and trees.</w:t>
      </w:r>
    </w:p>
    <w:p w14:paraId="5185E921" w14:textId="148D73F6" w:rsidR="003C51AB" w:rsidRDefault="00FB6130" w:rsidP="00F63F27">
      <w:pPr>
        <w:pStyle w:val="ListParagraph"/>
        <w:numPr>
          <w:ilvl w:val="0"/>
          <w:numId w:val="14"/>
        </w:numPr>
        <w:jc w:val="both"/>
        <w:rPr>
          <w:rFonts w:cs="Calibri"/>
        </w:rPr>
      </w:pPr>
      <w:r w:rsidRPr="004222DF">
        <w:rPr>
          <w:rFonts w:cs="Calibri"/>
          <w:b/>
          <w:bCs/>
        </w:rPr>
        <w:t>Cemetery Working Group</w:t>
      </w:r>
      <w:r>
        <w:rPr>
          <w:rFonts w:cs="Calibri"/>
        </w:rPr>
        <w:t xml:space="preserve"> – budget deleted on the basis that there was little/no potential to identify a site for a new cemetery in the Rhuddlan area and the lack of potential of Denbighshire County Council to fund and operate one.</w:t>
      </w:r>
    </w:p>
    <w:p w14:paraId="322526A0" w14:textId="361B765C" w:rsidR="006C594E" w:rsidRDefault="004222DF" w:rsidP="00F63F27">
      <w:pPr>
        <w:pStyle w:val="ListParagraph"/>
        <w:numPr>
          <w:ilvl w:val="0"/>
          <w:numId w:val="14"/>
        </w:numPr>
        <w:jc w:val="both"/>
        <w:rPr>
          <w:rFonts w:cs="Calibri"/>
        </w:rPr>
      </w:pPr>
      <w:r>
        <w:rPr>
          <w:rFonts w:cs="Calibri"/>
          <w:b/>
          <w:bCs/>
        </w:rPr>
        <w:t xml:space="preserve">D.C.C. </w:t>
      </w:r>
      <w:r w:rsidR="006C594E" w:rsidRPr="004222DF">
        <w:rPr>
          <w:rFonts w:cs="Calibri"/>
          <w:b/>
          <w:bCs/>
        </w:rPr>
        <w:t>Contingency</w:t>
      </w:r>
      <w:r w:rsidR="006C594E">
        <w:rPr>
          <w:rFonts w:cs="Calibri"/>
        </w:rPr>
        <w:t xml:space="preserve"> to take on board service cuts by Denbighshire County Council – budget reduced to £25,000 bearing mind the underspend in the present year,</w:t>
      </w:r>
    </w:p>
    <w:p w14:paraId="76FD78E0" w14:textId="663C4B64" w:rsidR="00F5579D" w:rsidRDefault="00F5579D" w:rsidP="00F63F27">
      <w:pPr>
        <w:pStyle w:val="ListParagraph"/>
        <w:numPr>
          <w:ilvl w:val="0"/>
          <w:numId w:val="14"/>
        </w:numPr>
        <w:jc w:val="both"/>
        <w:rPr>
          <w:rFonts w:cs="Calibri"/>
        </w:rPr>
      </w:pPr>
      <w:r>
        <w:rPr>
          <w:rFonts w:cs="Calibri"/>
        </w:rPr>
        <w:t>Welsh Langue Initiatives – new budget line of £5,000 which will allow the Council’s Welsh Language Group scope to promote awareness and run activities.</w:t>
      </w:r>
    </w:p>
    <w:p w14:paraId="0161B231" w14:textId="46C733F7" w:rsidR="004B35C0" w:rsidRDefault="004B35C0" w:rsidP="0086031D">
      <w:pPr>
        <w:ind w:left="720"/>
        <w:jc w:val="both"/>
        <w:rPr>
          <w:rFonts w:cs="Calibri"/>
        </w:rPr>
      </w:pPr>
      <w:r>
        <w:rPr>
          <w:rFonts w:cs="Calibri"/>
        </w:rPr>
        <w:t xml:space="preserve">It was therefore </w:t>
      </w:r>
      <w:r w:rsidRPr="004B35C0">
        <w:rPr>
          <w:rFonts w:cs="Calibri"/>
          <w:b/>
          <w:bCs/>
        </w:rPr>
        <w:t>resolved</w:t>
      </w:r>
      <w:r>
        <w:rPr>
          <w:rFonts w:cs="Calibri"/>
        </w:rPr>
        <w:t xml:space="preserve"> that the Council’s revenue budget for 2026-27 will be </w:t>
      </w:r>
      <w:r w:rsidRPr="004B35C0">
        <w:rPr>
          <w:rFonts w:cs="Calibri"/>
          <w:b/>
          <w:bCs/>
        </w:rPr>
        <w:t>£252,440</w:t>
      </w:r>
    </w:p>
    <w:p w14:paraId="02B6BF04" w14:textId="5C7FD722" w:rsidR="00D309C1" w:rsidRDefault="0086031D" w:rsidP="0086031D">
      <w:pPr>
        <w:ind w:left="720"/>
        <w:jc w:val="both"/>
        <w:rPr>
          <w:rFonts w:cs="Calibri"/>
        </w:rPr>
      </w:pPr>
      <w:r>
        <w:rPr>
          <w:rFonts w:cs="Calibri"/>
        </w:rPr>
        <w:t>The second task was to agree the precept and the use of general balances.  Cllr. Kermode said that the general advice was that small town/community councils should maintain a balance of some 25% of their budget and that the larger town/community councils could hol</w:t>
      </w:r>
      <w:r w:rsidR="00ED4D67">
        <w:rPr>
          <w:rFonts w:cs="Calibri"/>
        </w:rPr>
        <w:t>d</w:t>
      </w:r>
      <w:r>
        <w:rPr>
          <w:rFonts w:cs="Calibri"/>
        </w:rPr>
        <w:t xml:space="preserve"> balance of up to 100% of their budget.  He suggested that Rhuddlan own Council fitted into the middle range and that general reserves o</w:t>
      </w:r>
      <w:r w:rsidR="00A637D4">
        <w:rPr>
          <w:rFonts w:cs="Calibri"/>
        </w:rPr>
        <w:t>f</w:t>
      </w:r>
      <w:r>
        <w:rPr>
          <w:rFonts w:cs="Calibri"/>
        </w:rPr>
        <w:t xml:space="preserve"> some 50% of its budget might be seen as prudent.  He also gave examples of the levels of reserves being held by some of the larger town </w:t>
      </w:r>
      <w:r w:rsidR="00D309C1">
        <w:rPr>
          <w:rFonts w:cs="Calibri"/>
        </w:rPr>
        <w:t xml:space="preserve">and community </w:t>
      </w:r>
      <w:r>
        <w:rPr>
          <w:rFonts w:cs="Calibri"/>
        </w:rPr>
        <w:t xml:space="preserve">councils in the </w:t>
      </w:r>
      <w:r w:rsidR="00D309C1">
        <w:rPr>
          <w:rFonts w:cs="Calibri"/>
        </w:rPr>
        <w:t xml:space="preserve">North Wales </w:t>
      </w:r>
      <w:r>
        <w:rPr>
          <w:rFonts w:cs="Calibri"/>
        </w:rPr>
        <w:t>area.</w:t>
      </w:r>
      <w:r w:rsidR="00967BC4">
        <w:rPr>
          <w:rFonts w:cs="Calibri"/>
        </w:rPr>
        <w:t xml:space="preserve">  </w:t>
      </w:r>
    </w:p>
    <w:p w14:paraId="0D060237" w14:textId="3C7265AA" w:rsidR="0086031D" w:rsidRPr="0086031D" w:rsidRDefault="00D309C1" w:rsidP="00D309C1">
      <w:pPr>
        <w:spacing w:after="200" w:line="276" w:lineRule="auto"/>
        <w:rPr>
          <w:rFonts w:cs="Calibri"/>
        </w:rPr>
      </w:pPr>
      <w:r>
        <w:rPr>
          <w:rFonts w:cs="Calibri"/>
        </w:rPr>
        <w:br w:type="page"/>
      </w:r>
      <w:r w:rsidR="00967BC4">
        <w:rPr>
          <w:rFonts w:cs="Calibri"/>
        </w:rPr>
        <w:lastRenderedPageBreak/>
        <w:t xml:space="preserve">He also </w:t>
      </w:r>
      <w:r w:rsidR="004B35C0">
        <w:rPr>
          <w:rFonts w:cs="Calibri"/>
        </w:rPr>
        <w:t xml:space="preserve">mentioned </w:t>
      </w:r>
      <w:r w:rsidR="00967BC4">
        <w:rPr>
          <w:rFonts w:cs="Calibri"/>
        </w:rPr>
        <w:t xml:space="preserve">the </w:t>
      </w:r>
      <w:r w:rsidR="004B35C0">
        <w:rPr>
          <w:rFonts w:cs="Calibri"/>
        </w:rPr>
        <w:t xml:space="preserve">potential </w:t>
      </w:r>
      <w:r w:rsidR="00967BC4">
        <w:rPr>
          <w:rFonts w:cs="Calibri"/>
        </w:rPr>
        <w:t>problems that the Council might encounter in future years if it utilised all its “extra reserves” i.e. those beyond the prudent level</w:t>
      </w:r>
      <w:r w:rsidR="004B35C0">
        <w:rPr>
          <w:rFonts w:cs="Calibri"/>
        </w:rPr>
        <w:t>,</w:t>
      </w:r>
      <w:r w:rsidR="00967BC4">
        <w:rPr>
          <w:rFonts w:cs="Calibri"/>
        </w:rPr>
        <w:t xml:space="preserve"> in one financial year.</w:t>
      </w:r>
    </w:p>
    <w:p w14:paraId="49F86BD5" w14:textId="1FDD91EC" w:rsidR="009D344D" w:rsidRDefault="006F623E" w:rsidP="00D309C1">
      <w:pPr>
        <w:pStyle w:val="ListParagraph"/>
        <w:spacing w:line="252" w:lineRule="auto"/>
        <w:ind w:left="0"/>
        <w:jc w:val="both"/>
        <w:rPr>
          <w:rFonts w:cs="Calibri"/>
          <w:bCs/>
        </w:rPr>
      </w:pPr>
      <w:proofErr w:type="gramStart"/>
      <w:r>
        <w:rPr>
          <w:rFonts w:cs="Calibri"/>
          <w:bCs/>
        </w:rPr>
        <w:t>A number of</w:t>
      </w:r>
      <w:proofErr w:type="gramEnd"/>
      <w:r>
        <w:rPr>
          <w:rFonts w:cs="Calibri"/>
          <w:bCs/>
        </w:rPr>
        <w:t xml:space="preserve"> options regarding the use of reserves were discussed.  The </w:t>
      </w:r>
      <w:r w:rsidR="002232D8">
        <w:rPr>
          <w:rFonts w:cs="Calibri"/>
          <w:bCs/>
        </w:rPr>
        <w:t xml:space="preserve">earmarking of a portion of the reserves was also considered but </w:t>
      </w:r>
      <w:r w:rsidR="000A7567">
        <w:rPr>
          <w:rFonts w:cs="Calibri"/>
          <w:bCs/>
        </w:rPr>
        <w:t>it was agreed that there was little benefit in doing this.</w:t>
      </w:r>
    </w:p>
    <w:p w14:paraId="1DB8E3CE" w14:textId="77777777" w:rsidR="000A7567" w:rsidRDefault="000A7567" w:rsidP="009D344D">
      <w:pPr>
        <w:pStyle w:val="ListParagraph"/>
        <w:spacing w:line="252" w:lineRule="auto"/>
        <w:jc w:val="both"/>
        <w:rPr>
          <w:rFonts w:cs="Calibri"/>
          <w:bCs/>
        </w:rPr>
      </w:pPr>
    </w:p>
    <w:p w14:paraId="179E3210" w14:textId="7F18389F" w:rsidR="007A42EE" w:rsidRDefault="007A42EE" w:rsidP="00D309C1">
      <w:pPr>
        <w:pStyle w:val="ListParagraph"/>
        <w:spacing w:line="252" w:lineRule="auto"/>
        <w:ind w:left="0"/>
        <w:jc w:val="both"/>
        <w:rPr>
          <w:rFonts w:cs="Calibri"/>
          <w:bCs/>
        </w:rPr>
      </w:pPr>
      <w:r>
        <w:rPr>
          <w:rFonts w:cs="Calibri"/>
          <w:bCs/>
        </w:rPr>
        <w:t xml:space="preserve">After further discussion it was </w:t>
      </w:r>
      <w:r w:rsidRPr="007A42EE">
        <w:rPr>
          <w:rFonts w:cs="Calibri"/>
          <w:b/>
        </w:rPr>
        <w:t xml:space="preserve">resolved </w:t>
      </w:r>
      <w:r>
        <w:rPr>
          <w:rFonts w:cs="Calibri"/>
          <w:bCs/>
        </w:rPr>
        <w:t>to maintain the precept at the same level as in the current year</w:t>
      </w:r>
      <w:r w:rsidR="00A637D4">
        <w:rPr>
          <w:rFonts w:cs="Calibri"/>
          <w:bCs/>
        </w:rPr>
        <w:t>,</w:t>
      </w:r>
      <w:r>
        <w:rPr>
          <w:rFonts w:cs="Calibri"/>
          <w:bCs/>
        </w:rPr>
        <w:t xml:space="preserve"> </w:t>
      </w:r>
      <w:proofErr w:type="gramStart"/>
      <w:r>
        <w:rPr>
          <w:rFonts w:cs="Calibri"/>
          <w:bCs/>
        </w:rPr>
        <w:t>by the use of</w:t>
      </w:r>
      <w:proofErr w:type="gramEnd"/>
      <w:r>
        <w:rPr>
          <w:rFonts w:cs="Calibri"/>
          <w:bCs/>
        </w:rPr>
        <w:t xml:space="preserve"> the required level of balances.</w:t>
      </w:r>
    </w:p>
    <w:p w14:paraId="51F8F916" w14:textId="77777777" w:rsidR="007A42EE" w:rsidRDefault="007A42EE" w:rsidP="00D309C1">
      <w:pPr>
        <w:pStyle w:val="ListParagraph"/>
        <w:spacing w:line="252" w:lineRule="auto"/>
        <w:ind w:left="0"/>
        <w:jc w:val="both"/>
        <w:rPr>
          <w:rFonts w:cs="Calibri"/>
          <w:bCs/>
        </w:rPr>
      </w:pPr>
    </w:p>
    <w:p w14:paraId="616486D8" w14:textId="453B66A4" w:rsidR="002232D8" w:rsidRDefault="007A42EE" w:rsidP="00D309C1">
      <w:pPr>
        <w:pStyle w:val="ListParagraph"/>
        <w:spacing w:line="252" w:lineRule="auto"/>
        <w:ind w:left="0"/>
        <w:jc w:val="both"/>
        <w:rPr>
          <w:rFonts w:cs="Calibri"/>
          <w:bCs/>
        </w:rPr>
      </w:pPr>
      <w:r>
        <w:rPr>
          <w:rFonts w:cs="Calibri"/>
          <w:bCs/>
        </w:rPr>
        <w:t>(Note</w:t>
      </w:r>
      <w:r w:rsidR="00705418">
        <w:rPr>
          <w:rFonts w:cs="Calibri"/>
          <w:bCs/>
        </w:rPr>
        <w:t>s</w:t>
      </w:r>
      <w:r>
        <w:rPr>
          <w:rFonts w:cs="Calibri"/>
          <w:bCs/>
        </w:rPr>
        <w:t xml:space="preserve"> – the use of £55,000 of general balances will result in an annual precept of £116.28 for Band D properties, equating to £9.69 per month</w:t>
      </w:r>
      <w:r w:rsidR="00C14C48">
        <w:rPr>
          <w:rFonts w:cs="Calibri"/>
          <w:bCs/>
        </w:rPr>
        <w:t>.  Remaining balances will be £107,353</w:t>
      </w:r>
      <w:r w:rsidR="005A55F3">
        <w:rPr>
          <w:rFonts w:cs="Calibri"/>
          <w:bCs/>
        </w:rPr>
        <w:t>;</w:t>
      </w:r>
      <w:r w:rsidR="00F17522">
        <w:rPr>
          <w:rFonts w:cs="Calibri"/>
          <w:bCs/>
        </w:rPr>
        <w:t xml:space="preserve"> t</w:t>
      </w:r>
      <w:r w:rsidR="00C14C48">
        <w:rPr>
          <w:rFonts w:cs="Calibri"/>
          <w:bCs/>
        </w:rPr>
        <w:t>his is 42% of the revenue budget, a prudent level for this Council.</w:t>
      </w:r>
      <w:r w:rsidR="00705418">
        <w:rPr>
          <w:rFonts w:cs="Calibri"/>
          <w:bCs/>
        </w:rPr>
        <w:t xml:space="preserve">  The detailed spreadsheet for the budget for 2026-27 is attached as Appendix 1)</w:t>
      </w:r>
    </w:p>
    <w:p w14:paraId="4329A2AC" w14:textId="77777777" w:rsidR="002232D8" w:rsidRPr="009D344D" w:rsidRDefault="002232D8" w:rsidP="009D344D">
      <w:pPr>
        <w:pStyle w:val="ListParagraph"/>
        <w:spacing w:line="252" w:lineRule="auto"/>
        <w:jc w:val="both"/>
        <w:rPr>
          <w:rFonts w:cs="Calibri"/>
          <w:bCs/>
        </w:rPr>
      </w:pPr>
    </w:p>
    <w:p w14:paraId="77582C21" w14:textId="081FE09C" w:rsidR="00134DA6" w:rsidRPr="009D344D" w:rsidRDefault="00134DA6" w:rsidP="007478EA">
      <w:pPr>
        <w:pStyle w:val="ListParagraph"/>
        <w:numPr>
          <w:ilvl w:val="0"/>
          <w:numId w:val="13"/>
        </w:numPr>
        <w:spacing w:line="252" w:lineRule="auto"/>
        <w:ind w:left="720"/>
        <w:jc w:val="both"/>
        <w:rPr>
          <w:rFonts w:cs="Calibri"/>
          <w:bCs/>
        </w:rPr>
      </w:pPr>
      <w:r w:rsidRPr="000E2412">
        <w:rPr>
          <w:rFonts w:cs="Calibri"/>
          <w:b/>
        </w:rPr>
        <w:t xml:space="preserve">Date of next meetings </w:t>
      </w:r>
      <w:r w:rsidRPr="009D344D">
        <w:rPr>
          <w:rFonts w:cs="Calibri"/>
          <w:bCs/>
        </w:rPr>
        <w:t>– Thursday 15</w:t>
      </w:r>
      <w:r w:rsidRPr="009D344D">
        <w:rPr>
          <w:rFonts w:cs="Calibri"/>
          <w:bCs/>
          <w:vertAlign w:val="superscript"/>
        </w:rPr>
        <w:t>th</w:t>
      </w:r>
      <w:r w:rsidRPr="009D344D">
        <w:rPr>
          <w:rFonts w:cs="Calibri"/>
          <w:bCs/>
        </w:rPr>
        <w:t xml:space="preserve"> January and then 12</w:t>
      </w:r>
      <w:r w:rsidRPr="009D344D">
        <w:rPr>
          <w:rFonts w:cs="Calibri"/>
          <w:bCs/>
          <w:vertAlign w:val="superscript"/>
        </w:rPr>
        <w:t>th</w:t>
      </w:r>
      <w:r w:rsidRPr="009D344D">
        <w:rPr>
          <w:rFonts w:cs="Calibri"/>
          <w:bCs/>
        </w:rPr>
        <w:t xml:space="preserve"> February.</w:t>
      </w:r>
    </w:p>
    <w:p w14:paraId="0CA1D3AB" w14:textId="77777777" w:rsidR="00134DA6" w:rsidRPr="006D5640" w:rsidRDefault="00134DA6" w:rsidP="007478EA">
      <w:pPr>
        <w:pStyle w:val="ListParagraph"/>
        <w:spacing w:line="256" w:lineRule="auto"/>
        <w:jc w:val="both"/>
        <w:rPr>
          <w:rFonts w:cs="Calibri"/>
          <w:bCs/>
        </w:rPr>
      </w:pPr>
    </w:p>
    <w:p w14:paraId="37420D54" w14:textId="77777777" w:rsidR="00134DA6" w:rsidRDefault="00134DA6" w:rsidP="007478EA">
      <w:pPr>
        <w:pStyle w:val="ListParagraph"/>
        <w:spacing w:line="252" w:lineRule="auto"/>
        <w:ind w:left="0"/>
        <w:jc w:val="both"/>
        <w:rPr>
          <w:rFonts w:cs="Calibri"/>
          <w:bCs/>
        </w:rPr>
      </w:pPr>
      <w:r w:rsidRPr="00BC7A4A">
        <w:rPr>
          <w:rFonts w:cs="Calibri"/>
          <w:b/>
        </w:rPr>
        <w:t>Part 2</w:t>
      </w:r>
      <w:r w:rsidRPr="00BC7A4A">
        <w:rPr>
          <w:rFonts w:cs="Calibri"/>
        </w:rPr>
        <w:t>. Exclusion of press and public.</w:t>
      </w:r>
      <w:r w:rsidRPr="00BC7A4A">
        <w:rPr>
          <w:rFonts w:cs="Calibri"/>
          <w:b/>
          <w:bCs/>
        </w:rPr>
        <w:t xml:space="preserve">  </w:t>
      </w:r>
      <w:r w:rsidRPr="00BC7A4A">
        <w:rPr>
          <w:rFonts w:cs="Calibri"/>
          <w:bCs/>
        </w:rPr>
        <w:t>By virtue of The Public Bodies (Admission to Meetings) Act 1960, the press and public are excluded from discussions on the following items on the basis that disclosure thereof would be prejudicial to the public interest by reason of the confidential nature of the business to be transacted</w:t>
      </w:r>
      <w:r>
        <w:rPr>
          <w:rFonts w:cs="Calibri"/>
          <w:bCs/>
        </w:rPr>
        <w:t>.</w:t>
      </w:r>
    </w:p>
    <w:p w14:paraId="7C0630EB" w14:textId="77777777" w:rsidR="00134DA6" w:rsidRDefault="00134DA6" w:rsidP="007478EA">
      <w:pPr>
        <w:pStyle w:val="ListParagraph"/>
        <w:spacing w:line="252" w:lineRule="auto"/>
        <w:ind w:left="0"/>
        <w:jc w:val="both"/>
        <w:rPr>
          <w:rFonts w:cs="Calibri"/>
          <w:bCs/>
        </w:rPr>
      </w:pPr>
    </w:p>
    <w:p w14:paraId="148FACAC" w14:textId="2761366B" w:rsidR="00134DA6" w:rsidRPr="00402333" w:rsidRDefault="00134DA6" w:rsidP="004222DF">
      <w:pPr>
        <w:pStyle w:val="ListParagraph"/>
        <w:numPr>
          <w:ilvl w:val="0"/>
          <w:numId w:val="13"/>
        </w:numPr>
        <w:spacing w:after="0" w:line="240" w:lineRule="auto"/>
        <w:ind w:left="425"/>
        <w:jc w:val="both"/>
        <w:rPr>
          <w:rFonts w:cs="Calibri"/>
          <w:bCs/>
        </w:rPr>
      </w:pPr>
      <w:r w:rsidRPr="004222DF">
        <w:rPr>
          <w:rFonts w:cs="Calibri"/>
          <w:b/>
        </w:rPr>
        <w:t>Review reasons for apologies</w:t>
      </w:r>
      <w:r w:rsidR="007478EA" w:rsidRPr="004222DF">
        <w:rPr>
          <w:rFonts w:cs="Calibri"/>
          <w:b/>
        </w:rPr>
        <w:t xml:space="preserve"> </w:t>
      </w:r>
      <w:r w:rsidR="007478EA" w:rsidRPr="004222DF">
        <w:rPr>
          <w:rFonts w:cs="Calibri"/>
          <w:bCs/>
        </w:rPr>
        <w:t>– Cllr Sophie Baker – apology accepted.</w:t>
      </w:r>
      <w:bookmarkEnd w:id="0"/>
    </w:p>
    <w:sectPr w:rsidR="00134DA6" w:rsidRPr="00402333" w:rsidSect="000A7567">
      <w:footerReference w:type="default" r:id="rId12"/>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3DCF1" w14:textId="77777777" w:rsidR="008C2321" w:rsidRDefault="008C2321" w:rsidP="008D18B9">
      <w:pPr>
        <w:spacing w:after="0" w:line="240" w:lineRule="auto"/>
      </w:pPr>
      <w:r>
        <w:separator/>
      </w:r>
    </w:p>
  </w:endnote>
  <w:endnote w:type="continuationSeparator" w:id="0">
    <w:p w14:paraId="7EECA774" w14:textId="77777777" w:rsidR="008C2321" w:rsidRDefault="008C2321" w:rsidP="008D1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502559"/>
      <w:docPartObj>
        <w:docPartGallery w:val="Page Numbers (Bottom of Page)"/>
        <w:docPartUnique/>
      </w:docPartObj>
    </w:sdtPr>
    <w:sdtEndPr/>
    <w:sdtContent>
      <w:p w14:paraId="107CD3D1" w14:textId="3DBA763E" w:rsidR="006D35DF" w:rsidRDefault="006D35DF">
        <w:pPr>
          <w:pStyle w:val="Footer"/>
          <w:jc w:val="center"/>
        </w:pPr>
        <w:r>
          <w:fldChar w:fldCharType="begin"/>
        </w:r>
        <w:r>
          <w:instrText>PAGE   \* MERGEFORMAT</w:instrText>
        </w:r>
        <w:r>
          <w:fldChar w:fldCharType="separate"/>
        </w:r>
        <w:r>
          <w:t>2</w:t>
        </w:r>
        <w:r>
          <w:fldChar w:fldCharType="end"/>
        </w:r>
      </w:p>
    </w:sdtContent>
  </w:sdt>
  <w:p w14:paraId="1269000E" w14:textId="77777777" w:rsidR="006D35DF" w:rsidRDefault="006D3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FA41" w14:textId="77777777" w:rsidR="008C2321" w:rsidRDefault="008C2321" w:rsidP="008D18B9">
      <w:pPr>
        <w:spacing w:after="0" w:line="240" w:lineRule="auto"/>
      </w:pPr>
      <w:r>
        <w:separator/>
      </w:r>
    </w:p>
  </w:footnote>
  <w:footnote w:type="continuationSeparator" w:id="0">
    <w:p w14:paraId="5FE9AAD9" w14:textId="77777777" w:rsidR="008C2321" w:rsidRDefault="008C2321" w:rsidP="008D18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97D57"/>
    <w:multiLevelType w:val="multilevel"/>
    <w:tmpl w:val="BBBA3F36"/>
    <w:lvl w:ilvl="0">
      <w:start w:val="1"/>
      <w:numFmt w:val="decimal"/>
      <w:lvlText w:val="%1."/>
      <w:lvlJc w:val="left"/>
      <w:pPr>
        <w:ind w:left="785" w:hanging="360"/>
      </w:pPr>
      <w:rPr>
        <w:b/>
        <w:bCs/>
      </w:rPr>
    </w:lvl>
    <w:lvl w:ilvl="1">
      <w:start w:val="1"/>
      <w:numFmt w:val="decimal"/>
      <w:isLgl/>
      <w:lvlText w:val="%1.%2"/>
      <w:lvlJc w:val="left"/>
      <w:pPr>
        <w:ind w:left="857" w:hanging="432"/>
      </w:pPr>
      <w:rPr>
        <w:rFonts w:hint="default"/>
        <w:b/>
      </w:rPr>
    </w:lvl>
    <w:lvl w:ilvl="2">
      <w:start w:val="1"/>
      <w:numFmt w:val="decimal"/>
      <w:isLgl/>
      <w:lvlText w:val="%1.%2.%3"/>
      <w:lvlJc w:val="left"/>
      <w:pPr>
        <w:ind w:left="1145" w:hanging="720"/>
      </w:pPr>
      <w:rPr>
        <w:rFonts w:hint="default"/>
        <w:b/>
      </w:rPr>
    </w:lvl>
    <w:lvl w:ilvl="3">
      <w:start w:val="1"/>
      <w:numFmt w:val="decimal"/>
      <w:isLgl/>
      <w:lvlText w:val="%1.%2.%3.%4"/>
      <w:lvlJc w:val="left"/>
      <w:pPr>
        <w:ind w:left="1145" w:hanging="720"/>
      </w:pPr>
      <w:rPr>
        <w:rFonts w:hint="default"/>
        <w:b/>
      </w:rPr>
    </w:lvl>
    <w:lvl w:ilvl="4">
      <w:start w:val="1"/>
      <w:numFmt w:val="decimal"/>
      <w:isLgl/>
      <w:lvlText w:val="%1.%2.%3.%4.%5"/>
      <w:lvlJc w:val="left"/>
      <w:pPr>
        <w:ind w:left="1505" w:hanging="1080"/>
      </w:pPr>
      <w:rPr>
        <w:rFonts w:hint="default"/>
        <w:b/>
      </w:rPr>
    </w:lvl>
    <w:lvl w:ilvl="5">
      <w:start w:val="1"/>
      <w:numFmt w:val="decimal"/>
      <w:isLgl/>
      <w:lvlText w:val="%1.%2.%3.%4.%5.%6"/>
      <w:lvlJc w:val="left"/>
      <w:pPr>
        <w:ind w:left="1505" w:hanging="1080"/>
      </w:pPr>
      <w:rPr>
        <w:rFonts w:hint="default"/>
        <w:b/>
      </w:rPr>
    </w:lvl>
    <w:lvl w:ilvl="6">
      <w:start w:val="1"/>
      <w:numFmt w:val="decimal"/>
      <w:isLgl/>
      <w:lvlText w:val="%1.%2.%3.%4.%5.%6.%7"/>
      <w:lvlJc w:val="left"/>
      <w:pPr>
        <w:ind w:left="1865" w:hanging="1440"/>
      </w:pPr>
      <w:rPr>
        <w:rFonts w:hint="default"/>
        <w:b/>
      </w:rPr>
    </w:lvl>
    <w:lvl w:ilvl="7">
      <w:start w:val="1"/>
      <w:numFmt w:val="decimal"/>
      <w:isLgl/>
      <w:lvlText w:val="%1.%2.%3.%4.%5.%6.%7.%8"/>
      <w:lvlJc w:val="left"/>
      <w:pPr>
        <w:ind w:left="1865" w:hanging="1440"/>
      </w:pPr>
      <w:rPr>
        <w:rFonts w:hint="default"/>
        <w:b/>
      </w:rPr>
    </w:lvl>
    <w:lvl w:ilvl="8">
      <w:start w:val="1"/>
      <w:numFmt w:val="decimal"/>
      <w:isLgl/>
      <w:lvlText w:val="%1.%2.%3.%4.%5.%6.%7.%8.%9"/>
      <w:lvlJc w:val="left"/>
      <w:pPr>
        <w:ind w:left="2225" w:hanging="1800"/>
      </w:pPr>
      <w:rPr>
        <w:rFonts w:hint="default"/>
        <w:b/>
      </w:rPr>
    </w:lvl>
  </w:abstractNum>
  <w:abstractNum w:abstractNumId="1" w15:restartNumberingAfterBreak="0">
    <w:nsid w:val="272144C7"/>
    <w:multiLevelType w:val="hybridMultilevel"/>
    <w:tmpl w:val="B4443B64"/>
    <w:lvl w:ilvl="0" w:tplc="9BB862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EEE29EA"/>
    <w:multiLevelType w:val="hybridMultilevel"/>
    <w:tmpl w:val="5B843A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F7E0D5F"/>
    <w:multiLevelType w:val="hybridMultilevel"/>
    <w:tmpl w:val="EAF8B856"/>
    <w:lvl w:ilvl="0" w:tplc="65EA5198">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6942B7"/>
    <w:multiLevelType w:val="multilevel"/>
    <w:tmpl w:val="4C62BD20"/>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49C00AD9"/>
    <w:multiLevelType w:val="hybridMultilevel"/>
    <w:tmpl w:val="AAB8E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520471"/>
    <w:multiLevelType w:val="hybridMultilevel"/>
    <w:tmpl w:val="37D8C7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80851F4"/>
    <w:multiLevelType w:val="multilevel"/>
    <w:tmpl w:val="732CE73A"/>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691F0BE8"/>
    <w:multiLevelType w:val="hybridMultilevel"/>
    <w:tmpl w:val="48A2C370"/>
    <w:lvl w:ilvl="0" w:tplc="1E5298DA">
      <w:start w:val="1"/>
      <w:numFmt w:val="decimal"/>
      <w:lvlText w:val="%1."/>
      <w:lvlJc w:val="left"/>
      <w:pPr>
        <w:ind w:left="1004" w:hanging="720"/>
      </w:pPr>
      <w:rPr>
        <w:rFonts w:ascii="Calibri Light" w:hAnsi="Calibri Light" w:cs="Calibri Light" w:hint="default"/>
        <w:b/>
        <w:color w:val="000000"/>
        <w:sz w:val="24"/>
        <w:szCs w:val="24"/>
      </w:rPr>
    </w:lvl>
    <w:lvl w:ilvl="1" w:tplc="1EFCEC5A">
      <w:start w:val="1"/>
      <w:numFmt w:val="lowerLetter"/>
      <w:lvlText w:val="%2."/>
      <w:lvlJc w:val="left"/>
      <w:pPr>
        <w:ind w:left="1440" w:hanging="360"/>
      </w:pPr>
      <w:rPr>
        <w:rFonts w:ascii="Calibri" w:eastAsia="Calibri" w:hAnsi="Calibri" w:cs="Calibr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FE00AE"/>
    <w:multiLevelType w:val="hybridMultilevel"/>
    <w:tmpl w:val="8FD8C2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2840D74"/>
    <w:multiLevelType w:val="hybridMultilevel"/>
    <w:tmpl w:val="7BF87D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48155E9"/>
    <w:multiLevelType w:val="hybridMultilevel"/>
    <w:tmpl w:val="99B2C3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A66225"/>
    <w:multiLevelType w:val="hybridMultilevel"/>
    <w:tmpl w:val="26FCFFE2"/>
    <w:lvl w:ilvl="0" w:tplc="FFFFFFFF">
      <w:start w:val="1"/>
      <w:numFmt w:val="bullet"/>
      <w:lvlText w:val=""/>
      <w:lvlJc w:val="left"/>
      <w:pPr>
        <w:ind w:left="785" w:hanging="360"/>
      </w:pPr>
      <w:rPr>
        <w:rFonts w:ascii="Symbol" w:hAnsi="Symbol" w:hint="default"/>
      </w:rPr>
    </w:lvl>
    <w:lvl w:ilvl="1" w:tplc="08090001">
      <w:start w:val="1"/>
      <w:numFmt w:val="bullet"/>
      <w:lvlText w:val=""/>
      <w:lvlJc w:val="left"/>
      <w:pPr>
        <w:ind w:left="1505" w:hanging="360"/>
      </w:pPr>
      <w:rPr>
        <w:rFonts w:ascii="Symbol" w:hAnsi="Symbol"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3" w15:restartNumberingAfterBreak="0">
    <w:nsid w:val="7FAB1231"/>
    <w:multiLevelType w:val="hybridMultilevel"/>
    <w:tmpl w:val="49BAF948"/>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16cid:durableId="900020812">
    <w:abstractNumId w:val="3"/>
  </w:num>
  <w:num w:numId="2" w16cid:durableId="55712673">
    <w:abstractNumId w:val="11"/>
  </w:num>
  <w:num w:numId="3" w16cid:durableId="393048657">
    <w:abstractNumId w:val="2"/>
  </w:num>
  <w:num w:numId="4" w16cid:durableId="1574780881">
    <w:abstractNumId w:val="0"/>
  </w:num>
  <w:num w:numId="5" w16cid:durableId="441533677">
    <w:abstractNumId w:val="7"/>
  </w:num>
  <w:num w:numId="6" w16cid:durableId="1535801550">
    <w:abstractNumId w:val="4"/>
  </w:num>
  <w:num w:numId="7" w16cid:durableId="987510651">
    <w:abstractNumId w:val="5"/>
  </w:num>
  <w:num w:numId="8" w16cid:durableId="944574296">
    <w:abstractNumId w:val="6"/>
  </w:num>
  <w:num w:numId="9" w16cid:durableId="1289169193">
    <w:abstractNumId w:val="1"/>
  </w:num>
  <w:num w:numId="10" w16cid:durableId="1637418777">
    <w:abstractNumId w:val="10"/>
  </w:num>
  <w:num w:numId="11" w16cid:durableId="286621437">
    <w:abstractNumId w:val="13"/>
  </w:num>
  <w:num w:numId="12" w16cid:durableId="1826582639">
    <w:abstractNumId w:val="12"/>
  </w:num>
  <w:num w:numId="13" w16cid:durableId="1255624397">
    <w:abstractNumId w:val="8"/>
  </w:num>
  <w:num w:numId="14" w16cid:durableId="1495623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3F"/>
    <w:rsid w:val="000009DA"/>
    <w:rsid w:val="000434A4"/>
    <w:rsid w:val="00045425"/>
    <w:rsid w:val="0006179B"/>
    <w:rsid w:val="000A7567"/>
    <w:rsid w:val="000D476B"/>
    <w:rsid w:val="000E2337"/>
    <w:rsid w:val="00106C52"/>
    <w:rsid w:val="00110CC5"/>
    <w:rsid w:val="00123C46"/>
    <w:rsid w:val="00123D02"/>
    <w:rsid w:val="00132E81"/>
    <w:rsid w:val="00134DA6"/>
    <w:rsid w:val="00151449"/>
    <w:rsid w:val="0015322E"/>
    <w:rsid w:val="0015700A"/>
    <w:rsid w:val="001719CF"/>
    <w:rsid w:val="001C4907"/>
    <w:rsid w:val="001E71E3"/>
    <w:rsid w:val="002232D8"/>
    <w:rsid w:val="002319CE"/>
    <w:rsid w:val="00244990"/>
    <w:rsid w:val="002540C0"/>
    <w:rsid w:val="00256D78"/>
    <w:rsid w:val="00260104"/>
    <w:rsid w:val="00270D90"/>
    <w:rsid w:val="002725EF"/>
    <w:rsid w:val="00276376"/>
    <w:rsid w:val="0029049A"/>
    <w:rsid w:val="00292F81"/>
    <w:rsid w:val="002A22E3"/>
    <w:rsid w:val="002B4DAB"/>
    <w:rsid w:val="002C4EF1"/>
    <w:rsid w:val="002C7DD1"/>
    <w:rsid w:val="002D4BE8"/>
    <w:rsid w:val="002F411E"/>
    <w:rsid w:val="003030BF"/>
    <w:rsid w:val="00326FCA"/>
    <w:rsid w:val="003430ED"/>
    <w:rsid w:val="00361BB2"/>
    <w:rsid w:val="00362924"/>
    <w:rsid w:val="003737CA"/>
    <w:rsid w:val="00373C84"/>
    <w:rsid w:val="00375592"/>
    <w:rsid w:val="003A09F6"/>
    <w:rsid w:val="003A6E1E"/>
    <w:rsid w:val="003B035E"/>
    <w:rsid w:val="003C0D49"/>
    <w:rsid w:val="003C51AB"/>
    <w:rsid w:val="00407FB8"/>
    <w:rsid w:val="004222DF"/>
    <w:rsid w:val="004417D6"/>
    <w:rsid w:val="00470F18"/>
    <w:rsid w:val="00486DE0"/>
    <w:rsid w:val="00490D6B"/>
    <w:rsid w:val="0049229B"/>
    <w:rsid w:val="004B2FFD"/>
    <w:rsid w:val="004B35C0"/>
    <w:rsid w:val="004B3872"/>
    <w:rsid w:val="004B75DC"/>
    <w:rsid w:val="004D45D6"/>
    <w:rsid w:val="004E18C6"/>
    <w:rsid w:val="004F47C7"/>
    <w:rsid w:val="004F6DC9"/>
    <w:rsid w:val="00505D4E"/>
    <w:rsid w:val="00520AD7"/>
    <w:rsid w:val="00542B30"/>
    <w:rsid w:val="0055792F"/>
    <w:rsid w:val="00571E63"/>
    <w:rsid w:val="00576E24"/>
    <w:rsid w:val="00596FF0"/>
    <w:rsid w:val="005A55F3"/>
    <w:rsid w:val="005C5103"/>
    <w:rsid w:val="005C658A"/>
    <w:rsid w:val="00640AEE"/>
    <w:rsid w:val="00645DF8"/>
    <w:rsid w:val="00664B6A"/>
    <w:rsid w:val="00685901"/>
    <w:rsid w:val="0069231C"/>
    <w:rsid w:val="006942CA"/>
    <w:rsid w:val="00696BDF"/>
    <w:rsid w:val="006C0D8D"/>
    <w:rsid w:val="006C594E"/>
    <w:rsid w:val="006D35DF"/>
    <w:rsid w:val="006F623E"/>
    <w:rsid w:val="00705418"/>
    <w:rsid w:val="007130A6"/>
    <w:rsid w:val="00714D04"/>
    <w:rsid w:val="0073725B"/>
    <w:rsid w:val="00740FBD"/>
    <w:rsid w:val="007478EA"/>
    <w:rsid w:val="00751026"/>
    <w:rsid w:val="00761CA4"/>
    <w:rsid w:val="00785E97"/>
    <w:rsid w:val="00786390"/>
    <w:rsid w:val="00792A4D"/>
    <w:rsid w:val="0079481F"/>
    <w:rsid w:val="00797863"/>
    <w:rsid w:val="00797CDB"/>
    <w:rsid w:val="007A42EE"/>
    <w:rsid w:val="007D175D"/>
    <w:rsid w:val="007D3372"/>
    <w:rsid w:val="007E005E"/>
    <w:rsid w:val="007F43DE"/>
    <w:rsid w:val="00822399"/>
    <w:rsid w:val="00831456"/>
    <w:rsid w:val="008330C7"/>
    <w:rsid w:val="00834E6F"/>
    <w:rsid w:val="0086031D"/>
    <w:rsid w:val="00862EA2"/>
    <w:rsid w:val="00873D7D"/>
    <w:rsid w:val="00895A63"/>
    <w:rsid w:val="008A2BD7"/>
    <w:rsid w:val="008C2321"/>
    <w:rsid w:val="008D18B9"/>
    <w:rsid w:val="008D20BF"/>
    <w:rsid w:val="0092029E"/>
    <w:rsid w:val="00922BA5"/>
    <w:rsid w:val="00940A3B"/>
    <w:rsid w:val="00942ADF"/>
    <w:rsid w:val="0095064D"/>
    <w:rsid w:val="00951E8E"/>
    <w:rsid w:val="00952EFB"/>
    <w:rsid w:val="00962CD0"/>
    <w:rsid w:val="00967BC4"/>
    <w:rsid w:val="00967F09"/>
    <w:rsid w:val="00976956"/>
    <w:rsid w:val="009D344D"/>
    <w:rsid w:val="009D3B82"/>
    <w:rsid w:val="009E1088"/>
    <w:rsid w:val="009F013F"/>
    <w:rsid w:val="00A05D36"/>
    <w:rsid w:val="00A557EF"/>
    <w:rsid w:val="00A637D4"/>
    <w:rsid w:val="00A76A71"/>
    <w:rsid w:val="00AC41CB"/>
    <w:rsid w:val="00AD3FF7"/>
    <w:rsid w:val="00B12CE0"/>
    <w:rsid w:val="00B170CB"/>
    <w:rsid w:val="00B237EC"/>
    <w:rsid w:val="00B23999"/>
    <w:rsid w:val="00B76287"/>
    <w:rsid w:val="00B80973"/>
    <w:rsid w:val="00BC5B58"/>
    <w:rsid w:val="00BC6E03"/>
    <w:rsid w:val="00BD3452"/>
    <w:rsid w:val="00BE58A0"/>
    <w:rsid w:val="00C12690"/>
    <w:rsid w:val="00C138B8"/>
    <w:rsid w:val="00C14C48"/>
    <w:rsid w:val="00C308FB"/>
    <w:rsid w:val="00C65DB1"/>
    <w:rsid w:val="00C85797"/>
    <w:rsid w:val="00C942CD"/>
    <w:rsid w:val="00CA2FD0"/>
    <w:rsid w:val="00CA7BE3"/>
    <w:rsid w:val="00CB32C4"/>
    <w:rsid w:val="00CE09CB"/>
    <w:rsid w:val="00D00196"/>
    <w:rsid w:val="00D11721"/>
    <w:rsid w:val="00D309C1"/>
    <w:rsid w:val="00D42C58"/>
    <w:rsid w:val="00D465E2"/>
    <w:rsid w:val="00D623B1"/>
    <w:rsid w:val="00D6301B"/>
    <w:rsid w:val="00DC0C3C"/>
    <w:rsid w:val="00DD3B74"/>
    <w:rsid w:val="00DD5065"/>
    <w:rsid w:val="00DD694A"/>
    <w:rsid w:val="00DE7A68"/>
    <w:rsid w:val="00E07543"/>
    <w:rsid w:val="00E43BA4"/>
    <w:rsid w:val="00E66A2D"/>
    <w:rsid w:val="00E76D8F"/>
    <w:rsid w:val="00ED4D67"/>
    <w:rsid w:val="00ED6EE5"/>
    <w:rsid w:val="00F0044C"/>
    <w:rsid w:val="00F17522"/>
    <w:rsid w:val="00F24947"/>
    <w:rsid w:val="00F34B38"/>
    <w:rsid w:val="00F350FC"/>
    <w:rsid w:val="00F4639B"/>
    <w:rsid w:val="00F504BE"/>
    <w:rsid w:val="00F5579D"/>
    <w:rsid w:val="00F56461"/>
    <w:rsid w:val="00F63F27"/>
    <w:rsid w:val="00F64D35"/>
    <w:rsid w:val="00F863A0"/>
    <w:rsid w:val="00FA3617"/>
    <w:rsid w:val="00FB6130"/>
    <w:rsid w:val="00FB6A0A"/>
    <w:rsid w:val="00FB7F03"/>
    <w:rsid w:val="00FC0DCB"/>
    <w:rsid w:val="00FC5DC2"/>
    <w:rsid w:val="00FF6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7E84B"/>
  <w15:chartTrackingRefBased/>
  <w15:docId w15:val="{D107D170-03F5-47C3-8C78-3C811480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3F"/>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013F"/>
    <w:pPr>
      <w:spacing w:after="0" w:line="240" w:lineRule="auto"/>
    </w:pPr>
  </w:style>
  <w:style w:type="paragraph" w:styleId="ListParagraph">
    <w:name w:val="List Paragraph"/>
    <w:basedOn w:val="Normal"/>
    <w:uiPriority w:val="34"/>
    <w:qFormat/>
    <w:rsid w:val="009F013F"/>
    <w:pPr>
      <w:ind w:left="720"/>
      <w:contextualSpacing/>
    </w:pPr>
  </w:style>
  <w:style w:type="character" w:customStyle="1" w:styleId="legds">
    <w:name w:val="legds"/>
    <w:basedOn w:val="DefaultParagraphFont"/>
    <w:rsid w:val="009F013F"/>
  </w:style>
  <w:style w:type="paragraph" w:styleId="Header">
    <w:name w:val="header"/>
    <w:basedOn w:val="Normal"/>
    <w:link w:val="HeaderChar"/>
    <w:uiPriority w:val="99"/>
    <w:unhideWhenUsed/>
    <w:rsid w:val="008D18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8B9"/>
    <w:rPr>
      <w:rFonts w:ascii="Calibri" w:eastAsia="Calibri" w:hAnsi="Calibri" w:cs="Times New Roman"/>
    </w:rPr>
  </w:style>
  <w:style w:type="paragraph" w:styleId="Footer">
    <w:name w:val="footer"/>
    <w:basedOn w:val="Normal"/>
    <w:link w:val="FooterChar"/>
    <w:uiPriority w:val="99"/>
    <w:unhideWhenUsed/>
    <w:rsid w:val="008D18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8B9"/>
    <w:rPr>
      <w:rFonts w:ascii="Calibri" w:eastAsia="Calibri" w:hAnsi="Calibri" w:cs="Times New Roman"/>
    </w:rPr>
  </w:style>
  <w:style w:type="paragraph" w:styleId="BodyText2">
    <w:name w:val="Body Text 2"/>
    <w:basedOn w:val="Normal"/>
    <w:link w:val="BodyText2Char"/>
    <w:rsid w:val="00E66A2D"/>
    <w:pPr>
      <w:spacing w:after="0" w:line="240" w:lineRule="auto"/>
    </w:pPr>
    <w:rPr>
      <w:rFonts w:ascii="Times New Roman" w:eastAsia="Times New Roman" w:hAnsi="Times New Roman"/>
      <w:szCs w:val="24"/>
    </w:rPr>
  </w:style>
  <w:style w:type="character" w:customStyle="1" w:styleId="BodyText2Char">
    <w:name w:val="Body Text 2 Char"/>
    <w:basedOn w:val="DefaultParagraphFont"/>
    <w:link w:val="BodyText2"/>
    <w:rsid w:val="00E66A2D"/>
    <w:rPr>
      <w:rFonts w:ascii="Times New Roman" w:eastAsia="Times New Roman" w:hAnsi="Times New Roman" w:cs="Times New Roman"/>
      <w:szCs w:val="24"/>
    </w:rPr>
  </w:style>
  <w:style w:type="paragraph" w:styleId="BodyTextIndent">
    <w:name w:val="Body Text Indent"/>
    <w:basedOn w:val="Normal"/>
    <w:link w:val="BodyTextIndentChar"/>
    <w:rsid w:val="00E66A2D"/>
    <w:pPr>
      <w:spacing w:after="0" w:line="240" w:lineRule="auto"/>
      <w:ind w:left="491"/>
      <w:jc w:val="both"/>
    </w:pPr>
    <w:rPr>
      <w:rFonts w:ascii="Times New Roman" w:eastAsia="Times New Roman" w:hAnsi="Times New Roman"/>
      <w:szCs w:val="24"/>
    </w:rPr>
  </w:style>
  <w:style w:type="character" w:customStyle="1" w:styleId="BodyTextIndentChar">
    <w:name w:val="Body Text Indent Char"/>
    <w:basedOn w:val="DefaultParagraphFont"/>
    <w:link w:val="BodyTextIndent"/>
    <w:rsid w:val="00E66A2D"/>
    <w:rPr>
      <w:rFonts w:ascii="Times New Roman" w:eastAsia="Times New Roman" w:hAnsi="Times New Roman" w:cs="Times New Roman"/>
      <w:szCs w:val="24"/>
    </w:rPr>
  </w:style>
  <w:style w:type="paragraph" w:styleId="BodyText3">
    <w:name w:val="Body Text 3"/>
    <w:basedOn w:val="Normal"/>
    <w:link w:val="BodyText3Char"/>
    <w:rsid w:val="00E66A2D"/>
    <w:pPr>
      <w:spacing w:after="0" w:line="240" w:lineRule="auto"/>
    </w:pPr>
    <w:rPr>
      <w:rFonts w:ascii="Times New Roman" w:eastAsia="Times New Roman" w:hAnsi="Times New Roman"/>
      <w:b/>
      <w:bCs/>
      <w:szCs w:val="24"/>
    </w:rPr>
  </w:style>
  <w:style w:type="character" w:customStyle="1" w:styleId="BodyText3Char">
    <w:name w:val="Body Text 3 Char"/>
    <w:basedOn w:val="DefaultParagraphFont"/>
    <w:link w:val="BodyText3"/>
    <w:rsid w:val="00E66A2D"/>
    <w:rPr>
      <w:rFonts w:ascii="Times New Roman" w:eastAsia="Times New Roman" w:hAnsi="Times New Roman" w:cs="Times New Roman"/>
      <w:b/>
      <w:bCs/>
      <w:szCs w:val="24"/>
    </w:rPr>
  </w:style>
  <w:style w:type="paragraph" w:styleId="NormalWeb">
    <w:name w:val="Normal (Web)"/>
    <w:basedOn w:val="Normal"/>
    <w:uiPriority w:val="99"/>
    <w:unhideWhenUsed/>
    <w:rsid w:val="00E66A2D"/>
    <w:pPr>
      <w:spacing w:before="100" w:beforeAutospacing="1" w:after="100" w:afterAutospacing="1" w:line="240" w:lineRule="auto"/>
    </w:pPr>
    <w:rPr>
      <w:rFonts w:ascii="Times New Roman" w:eastAsia="Times New Roman" w:hAnsi="Times New Roman"/>
      <w:sz w:val="24"/>
      <w:szCs w:val="24"/>
      <w:lang w:eastAsia="en-GB"/>
    </w:rPr>
  </w:style>
  <w:style w:type="paragraph" w:styleId="PlainText">
    <w:name w:val="Plain Text"/>
    <w:basedOn w:val="Normal"/>
    <w:link w:val="PlainTextChar"/>
    <w:uiPriority w:val="99"/>
    <w:semiHidden/>
    <w:unhideWhenUsed/>
    <w:rsid w:val="00E66A2D"/>
    <w:pPr>
      <w:spacing w:after="0" w:line="240" w:lineRule="auto"/>
    </w:pPr>
    <w:rPr>
      <w:szCs w:val="21"/>
    </w:rPr>
  </w:style>
  <w:style w:type="character" w:customStyle="1" w:styleId="PlainTextChar">
    <w:name w:val="Plain Text Char"/>
    <w:basedOn w:val="DefaultParagraphFont"/>
    <w:link w:val="PlainText"/>
    <w:uiPriority w:val="99"/>
    <w:semiHidden/>
    <w:rsid w:val="00E66A2D"/>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99d516-79e9-4b40-b760-76c0aefbc1e2" xsi:nil="true"/>
    <lcf76f155ced4ddcb4097134ff3c332f xmlns="c88e532e-5d43-4f1b-be6a-15916c6409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FB07829DA21B4BBA9613E5E529E445" ma:contentTypeVersion="12" ma:contentTypeDescription="Create a new document." ma:contentTypeScope="" ma:versionID="509865964dd81aec72ec344ae4b96660">
  <xsd:schema xmlns:xsd="http://www.w3.org/2001/XMLSchema" xmlns:xs="http://www.w3.org/2001/XMLSchema" xmlns:p="http://schemas.microsoft.com/office/2006/metadata/properties" xmlns:ns2="c88e532e-5d43-4f1b-be6a-15916c640945" xmlns:ns3="bc99d516-79e9-4b40-b760-76c0aefbc1e2" targetNamespace="http://schemas.microsoft.com/office/2006/metadata/properties" ma:root="true" ma:fieldsID="1b08b83025da5984f7f3f8afbfa57875" ns2:_="" ns3:_="">
    <xsd:import namespace="c88e532e-5d43-4f1b-be6a-15916c640945"/>
    <xsd:import namespace="bc99d516-79e9-4b40-b760-76c0aefbc1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e532e-5d43-4f1b-be6a-15916c640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5ec7cca-fa6d-4768-a9f7-c9ed6953224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99d516-79e9-4b40-b760-76c0aefbc1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310035-2d3a-4f17-945d-91420948d4cd}" ma:internalName="TaxCatchAll" ma:showField="CatchAllData" ma:web="bc99d516-79e9-4b40-b760-76c0aefbc1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6B287-9271-4A8B-B15B-99806EF62FF0}">
  <ds:schemaRefs>
    <ds:schemaRef ds:uri="http://schemas.microsoft.com/office/2006/metadata/properties"/>
    <ds:schemaRef ds:uri="http://schemas.microsoft.com/office/infopath/2007/PartnerControls"/>
    <ds:schemaRef ds:uri="bc99d516-79e9-4b40-b760-76c0aefbc1e2"/>
    <ds:schemaRef ds:uri="c88e532e-5d43-4f1b-be6a-15916c640945"/>
  </ds:schemaRefs>
</ds:datastoreItem>
</file>

<file path=customXml/itemProps2.xml><?xml version="1.0" encoding="utf-8"?>
<ds:datastoreItem xmlns:ds="http://schemas.openxmlformats.org/officeDocument/2006/customXml" ds:itemID="{1D4960D9-C527-49C0-872D-9B2898FB9565}">
  <ds:schemaRefs>
    <ds:schemaRef ds:uri="http://schemas.microsoft.com/sharepoint/v3/contenttype/forms"/>
  </ds:schemaRefs>
</ds:datastoreItem>
</file>

<file path=customXml/itemProps3.xml><?xml version="1.0" encoding="utf-8"?>
<ds:datastoreItem xmlns:ds="http://schemas.openxmlformats.org/officeDocument/2006/customXml" ds:itemID="{1FEBFF0F-7E47-43A4-9326-8E2A7BF63AB5}"/>
</file>

<file path=customXml/itemProps4.xml><?xml version="1.0" encoding="utf-8"?>
<ds:datastoreItem xmlns:ds="http://schemas.openxmlformats.org/officeDocument/2006/customXml" ds:itemID="{879BDC4E-0F6E-4B4F-BF5E-80C0C246E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minutes - draft v1</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 draft v1</dc:title>
  <dc:subject/>
  <dc:creator>mike kermode</dc:creator>
  <cp:keywords/>
  <dc:description/>
  <cp:lastModifiedBy>Rhuddlan Town Council</cp:lastModifiedBy>
  <cp:revision>2</cp:revision>
  <cp:lastPrinted>2026-01-14T17:55:00Z</cp:lastPrinted>
  <dcterms:created xsi:type="dcterms:W3CDTF">2026-08-03T14:40:00Z</dcterms:created>
  <dcterms:modified xsi:type="dcterms:W3CDTF">2026-08-03T14:40:00Z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0x010100C8FB07829DA21B4BBA9613E5E529E445</vt:lpwstr>
  </property>
</Properties>
</file>